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Raleway Medium" w:cs="Raleway Medium" w:eastAsia="Raleway Medium" w:hAnsi="Raleway Medium"/>
          <w:sz w:val="32"/>
          <w:szCs w:val="32"/>
        </w:rPr>
      </w:pPr>
      <w:r w:rsidDel="00000000" w:rsidR="00000000" w:rsidRPr="00000000">
        <w:rPr>
          <w:rFonts w:ascii="Raleway Medium" w:cs="Raleway Medium" w:eastAsia="Raleway Medium" w:hAnsi="Raleway Medium"/>
          <w:sz w:val="32"/>
          <w:szCs w:val="32"/>
          <w:rtl w:val="0"/>
        </w:rPr>
        <w:t xml:space="preserve">Samhällsvetarkårens </w:t>
      </w:r>
      <w:r w:rsidDel="00000000" w:rsidR="00000000" w:rsidRPr="00000000">
        <w:rPr>
          <w:rFonts w:ascii="Raleway Medium" w:cs="Raleway Medium" w:eastAsia="Raleway Medium" w:hAnsi="Raleway Medium"/>
          <w:sz w:val="32"/>
          <w:szCs w:val="32"/>
          <w:rtl w:val="0"/>
        </w:rPr>
        <w:t xml:space="preserve">Socionomsektion</w:t>
      </w:r>
      <w:r w:rsidDel="00000000" w:rsidR="00000000" w:rsidRPr="00000000">
        <w:rPr>
          <w:rFonts w:ascii="Raleway Medium" w:cs="Raleway Medium" w:eastAsia="Raleway Medium" w:hAnsi="Raleway Medium"/>
          <w:sz w:val="32"/>
          <w:szCs w:val="32"/>
          <w:rtl w:val="0"/>
        </w:rPr>
        <w:t xml:space="preserve"> stormöte</w:t>
      </w:r>
      <w:r w:rsidDel="00000000" w:rsidR="00000000" w:rsidRPr="00000000">
        <w:drawing>
          <wp:anchor allowOverlap="1" behindDoc="0" distB="114300" distT="114300" distL="114300" distR="114300" hidden="0" layoutInCell="1" locked="0" relativeHeight="0" simplePos="0">
            <wp:simplePos x="0" y="0"/>
            <wp:positionH relativeFrom="column">
              <wp:posOffset>4426275</wp:posOffset>
            </wp:positionH>
            <wp:positionV relativeFrom="paragraph">
              <wp:posOffset>114300</wp:posOffset>
            </wp:positionV>
            <wp:extent cx="1300163" cy="13001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00163" cy="1300163"/>
                    </a:xfrm>
                    <a:prstGeom prst="rect"/>
                    <a:ln/>
                  </pic:spPr>
                </pic:pic>
              </a:graphicData>
            </a:graphic>
          </wp:anchor>
        </w:drawing>
      </w:r>
    </w:p>
    <w:p w:rsidR="00000000" w:rsidDel="00000000" w:rsidP="00000000" w:rsidRDefault="00000000" w:rsidRPr="00000000" w14:paraId="00000002">
      <w:pPr>
        <w:spacing w:line="240" w:lineRule="auto"/>
        <w:rPr>
          <w:rFonts w:ascii="Raleway Medium" w:cs="Raleway Medium" w:eastAsia="Raleway Medium" w:hAnsi="Raleway Medium"/>
          <w:sz w:val="32"/>
          <w:szCs w:val="32"/>
        </w:rPr>
      </w:pPr>
      <w:r w:rsidDel="00000000" w:rsidR="00000000" w:rsidRPr="00000000">
        <w:rPr>
          <w:rFonts w:ascii="Raleway Medium" w:cs="Raleway Medium" w:eastAsia="Raleway Medium" w:hAnsi="Raleway Medium"/>
          <w:sz w:val="32"/>
          <w:szCs w:val="32"/>
          <w:rtl w:val="0"/>
        </w:rPr>
        <w:t xml:space="preserve">Vårmöte 2026</w:t>
      </w:r>
    </w:p>
    <w:p w:rsidR="00000000" w:rsidDel="00000000" w:rsidP="00000000" w:rsidRDefault="00000000" w:rsidRPr="00000000" w14:paraId="00000003">
      <w:pPr>
        <w:spacing w:line="240" w:lineRule="auto"/>
        <w:rPr>
          <w:rFonts w:ascii="Raleway Medium" w:cs="Raleway Medium" w:eastAsia="Raleway Medium" w:hAnsi="Raleway Medium"/>
          <w:sz w:val="32"/>
          <w:szCs w:val="32"/>
        </w:rPr>
      </w:pPr>
      <w:r w:rsidDel="00000000" w:rsidR="00000000" w:rsidRPr="00000000">
        <w:rPr>
          <w:rFonts w:ascii="Raleway Medium" w:cs="Raleway Medium" w:eastAsia="Raleway Medium" w:hAnsi="Raleway Medium"/>
          <w:sz w:val="32"/>
          <w:szCs w:val="32"/>
          <w:rtl w:val="0"/>
        </w:rPr>
        <w:t xml:space="preserve">2026-05-12</w:t>
      </w:r>
    </w:p>
    <w:p w:rsidR="00000000" w:rsidDel="00000000" w:rsidP="00000000" w:rsidRDefault="00000000" w:rsidRPr="00000000" w14:paraId="00000004">
      <w:pPr>
        <w:spacing w:line="240" w:lineRule="auto"/>
        <w:rPr/>
      </w:pPr>
      <w:r w:rsidDel="00000000" w:rsidR="00000000" w:rsidRPr="00000000">
        <w:rPr>
          <w:rFonts w:ascii="Raleway" w:cs="Raleway" w:eastAsia="Raleway" w:hAnsi="Raleway"/>
          <w:b w:val="1"/>
          <w:bCs w:val="1"/>
          <w:sz w:val="36"/>
          <w:szCs w:val="36"/>
          <w:rtl w:val="0"/>
        </w:rPr>
        <w:t xml:space="preserve">Nominering av ansvarig över novischutskottet HT26</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36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Novischutskottet: Elsa Gref</w:t>
      </w:r>
    </w:p>
    <w:p w:rsidR="00000000" w:rsidDel="00000000" w:rsidP="00000000" w:rsidRDefault="00000000" w:rsidRPr="00000000" w14:paraId="00000008">
      <w:pPr>
        <w:spacing w:line="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Jag, Sofia Sundberg, nominerar Elsa Gref till nästkommande </w:t>
      </w:r>
      <w:r w:rsidDel="00000000" w:rsidR="00000000" w:rsidRPr="00000000">
        <w:rPr>
          <w:rFonts w:ascii="Raleway" w:cs="Raleway" w:eastAsia="Raleway" w:hAnsi="Raleway"/>
          <w:sz w:val="24"/>
          <w:szCs w:val="24"/>
          <w:rtl w:val="0"/>
        </w:rPr>
        <w:t xml:space="preserve">huvudgeneral</w:t>
      </w:r>
      <w:r w:rsidDel="00000000" w:rsidR="00000000" w:rsidRPr="00000000">
        <w:rPr>
          <w:rFonts w:ascii="Raleway" w:cs="Raleway" w:eastAsia="Raleway" w:hAnsi="Raleway"/>
          <w:sz w:val="24"/>
          <w:szCs w:val="24"/>
          <w:rtl w:val="0"/>
        </w:rPr>
        <w:t xml:space="preserve"> för novischperioden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Elsa har både som novisch och fadder visat på starkt engagemang och ansvar. Hon har varit en trygg punkt för novischer, faddrar och även generaler. Jag är trygg när jag lämnar över ansvaret till Elsa och vet med säkerhet att hon kommer göra nästa novischperiod till den bästa.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36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Novischutskottet VT26</w:t>
      </w:r>
    </w:p>
    <w:p w:rsidR="00000000" w:rsidDel="00000000" w:rsidP="00000000" w:rsidRDefault="00000000" w:rsidRPr="00000000" w14:paraId="0000000B">
      <w:pPr>
        <w:spacing w:line="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Sofia Sundberg</w:t>
      </w:r>
    </w:p>
    <w:p w:rsidR="00000000" w:rsidDel="00000000" w:rsidP="00000000" w:rsidRDefault="00000000" w:rsidRPr="00000000" w14:paraId="0000000C">
      <w:pPr>
        <w:rPr>
          <w:rFonts w:ascii="Roboto" w:cs="Roboto" w:eastAsia="Roboto" w:hAnsi="Roboto"/>
          <w:color w:val="222222"/>
          <w:sz w:val="21"/>
          <w:szCs w:val="21"/>
          <w:highlight w:val="white"/>
        </w:rPr>
      </w:pPr>
      <w:r w:rsidDel="00000000" w:rsidR="00000000" w:rsidRPr="00000000">
        <w:rPr>
          <w:rtl w:val="0"/>
        </w:rPr>
      </w:r>
    </w:p>
    <w:p w:rsidR="00000000" w:rsidDel="00000000" w:rsidP="00000000" w:rsidRDefault="00000000" w:rsidRPr="00000000" w14:paraId="0000000D">
      <w:pPr>
        <w:rPr>
          <w:rFonts w:ascii="Roboto" w:cs="Roboto" w:eastAsia="Roboto" w:hAnsi="Roboto"/>
          <w:color w:val="222222"/>
          <w:sz w:val="21"/>
          <w:szCs w:val="21"/>
          <w:highlight w:val="white"/>
        </w:rPr>
      </w:pPr>
      <w:r w:rsidDel="00000000" w:rsidR="00000000" w:rsidRPr="00000000">
        <w:rPr>
          <w:rtl w:val="0"/>
        </w:rPr>
      </w:r>
    </w:p>
    <w:p w:rsidR="00000000" w:rsidDel="00000000" w:rsidP="00000000" w:rsidRDefault="00000000" w:rsidRPr="00000000" w14:paraId="0000000E">
      <w:pPr>
        <w:rPr>
          <w:rFonts w:ascii="Roboto" w:cs="Roboto" w:eastAsia="Roboto" w:hAnsi="Roboto"/>
          <w:color w:val="222222"/>
          <w:sz w:val="21"/>
          <w:szCs w:val="21"/>
          <w:highlight w:val="white"/>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aleway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1" Type="http://schemas.openxmlformats.org/officeDocument/2006/relationships/font" Target="fonts/RalewayMedium-italic.ttf"/><Relationship Id="rId10" Type="http://schemas.openxmlformats.org/officeDocument/2006/relationships/font" Target="fonts/RalewayMedium-bold.ttf"/><Relationship Id="rId12" Type="http://schemas.openxmlformats.org/officeDocument/2006/relationships/font" Target="fonts/RalewayMedium-boldItalic.ttf"/><Relationship Id="rId9" Type="http://schemas.openxmlformats.org/officeDocument/2006/relationships/font" Target="fonts/RalewayMedium-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